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B0" w:rsidRDefault="00B93FB0" w:rsidP="00B93FB0">
      <w:pPr>
        <w:pStyle w:val="Default"/>
        <w:rPr>
          <w:rFonts w:ascii="Arial" w:hAnsi="Arial" w:cs="Arial"/>
          <w:sz w:val="22"/>
          <w:szCs w:val="22"/>
        </w:rPr>
      </w:pPr>
      <w:r>
        <w:rPr>
          <w:rFonts w:ascii="Arial" w:hAnsi="Arial" w:cs="Arial"/>
          <w:sz w:val="22"/>
          <w:szCs w:val="22"/>
        </w:rPr>
        <w:t>OSNOVNA ŠKOLA</w:t>
      </w:r>
      <w:r>
        <w:rPr>
          <w:rFonts w:ascii="Arial" w:hAnsi="Arial" w:cs="Arial"/>
          <w:sz w:val="22"/>
          <w:szCs w:val="22"/>
        </w:rPr>
        <w:t xml:space="preserve"> </w:t>
      </w:r>
      <w:r>
        <w:rPr>
          <w:rFonts w:ascii="Arial" w:hAnsi="Arial" w:cs="Arial"/>
          <w:sz w:val="22"/>
          <w:szCs w:val="22"/>
        </w:rPr>
        <w:t>“VITOMIR ŠIROLA – PAJO“ NEDEŠĆINA</w:t>
      </w:r>
    </w:p>
    <w:p w:rsidR="00B93FB0" w:rsidRDefault="00B93FB0" w:rsidP="00B93FB0">
      <w:pPr>
        <w:pStyle w:val="Default"/>
        <w:rPr>
          <w:rFonts w:ascii="Arial" w:hAnsi="Arial" w:cs="Arial"/>
          <w:sz w:val="22"/>
          <w:szCs w:val="22"/>
        </w:rPr>
      </w:pPr>
      <w:proofErr w:type="spellStart"/>
      <w:r>
        <w:rPr>
          <w:rFonts w:ascii="Arial" w:hAnsi="Arial" w:cs="Arial"/>
          <w:sz w:val="22"/>
          <w:szCs w:val="22"/>
        </w:rPr>
        <w:t>Nedešćina</w:t>
      </w:r>
      <w:proofErr w:type="spellEnd"/>
      <w:r>
        <w:rPr>
          <w:rFonts w:ascii="Arial" w:hAnsi="Arial" w:cs="Arial"/>
          <w:sz w:val="22"/>
          <w:szCs w:val="22"/>
        </w:rPr>
        <w:t xml:space="preserve"> 103, </w:t>
      </w:r>
      <w:bookmarkStart w:id="0" w:name="_GoBack"/>
      <w:bookmarkEnd w:id="0"/>
    </w:p>
    <w:p w:rsidR="00BA39D8" w:rsidRDefault="00B93FB0" w:rsidP="00B93FB0">
      <w:pPr>
        <w:pStyle w:val="Default"/>
        <w:rPr>
          <w:rFonts w:asciiTheme="minorHAnsi" w:hAnsiTheme="minorHAnsi"/>
          <w:color w:val="FF0000"/>
          <w:sz w:val="22"/>
          <w:szCs w:val="22"/>
        </w:rPr>
      </w:pPr>
      <w:r>
        <w:rPr>
          <w:rFonts w:ascii="Arial" w:hAnsi="Arial" w:cs="Arial"/>
        </w:rPr>
        <w:t xml:space="preserve">52231 </w:t>
      </w:r>
      <w:proofErr w:type="spellStart"/>
      <w:r>
        <w:rPr>
          <w:rFonts w:ascii="Arial" w:hAnsi="Arial" w:cs="Arial"/>
        </w:rPr>
        <w:t>Nedešćina</w:t>
      </w:r>
      <w:proofErr w:type="spellEnd"/>
    </w:p>
    <w:p w:rsidR="00BA39D8" w:rsidRDefault="00BA39D8" w:rsidP="00BA39D8">
      <w:pPr>
        <w:pStyle w:val="Default"/>
        <w:rPr>
          <w:rFonts w:asciiTheme="minorHAnsi" w:hAnsiTheme="minorHAnsi"/>
          <w:color w:val="FF0000"/>
          <w:sz w:val="22"/>
          <w:szCs w:val="22"/>
        </w:rPr>
      </w:pPr>
    </w:p>
    <w:p w:rsidR="00BA39D8" w:rsidRDefault="00BA39D8" w:rsidP="00BA39D8">
      <w:pPr>
        <w:pStyle w:val="Default"/>
        <w:rPr>
          <w:rFonts w:asciiTheme="minorHAnsi" w:hAnsiTheme="minorHAnsi"/>
          <w:color w:val="FF0000"/>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Na temelju </w:t>
      </w:r>
      <w:r w:rsidR="00092D84" w:rsidRPr="00092D84">
        <w:rPr>
          <w:rFonts w:ascii="Arial" w:hAnsi="Arial" w:cs="Arial"/>
          <w:color w:val="auto"/>
          <w:sz w:val="22"/>
          <w:szCs w:val="22"/>
        </w:rPr>
        <w:t>odredbi</w:t>
      </w:r>
      <w:r w:rsidRPr="00092D84">
        <w:rPr>
          <w:rFonts w:ascii="Arial" w:hAnsi="Arial" w:cs="Arial"/>
          <w:color w:val="auto"/>
          <w:sz w:val="22"/>
          <w:szCs w:val="22"/>
        </w:rPr>
        <w:t xml:space="preserve"> Zakona o odgoju i obrazovanju </w:t>
      </w:r>
      <w:r w:rsidR="00092D84" w:rsidRPr="00092D84">
        <w:rPr>
          <w:rFonts w:ascii="Arial" w:hAnsi="Arial" w:cs="Arial"/>
          <w:color w:val="auto"/>
          <w:sz w:val="22"/>
          <w:szCs w:val="22"/>
        </w:rPr>
        <w:t xml:space="preserve">u osnovnoj i srednjoj školi </w:t>
      </w:r>
      <w:r w:rsidRPr="00092D84">
        <w:rPr>
          <w:rFonts w:ascii="Arial" w:hAnsi="Arial" w:cs="Arial"/>
          <w:color w:val="auto"/>
          <w:sz w:val="22"/>
          <w:szCs w:val="22"/>
        </w:rPr>
        <w:t xml:space="preserve">(Narodne novine, br. 87/08, 86/09, 92/10, 105/10, 90/11, 5/12, 16/12, 86/12, 126/12, 94/13, 152/14, 07/17, 68/18) i </w:t>
      </w:r>
      <w:r w:rsidRPr="00092D84">
        <w:rPr>
          <w:rFonts w:ascii="Arial" w:hAnsi="Arial" w:cs="Arial"/>
          <w:color w:val="000000" w:themeColor="text1"/>
          <w:sz w:val="22"/>
          <w:szCs w:val="22"/>
        </w:rPr>
        <w:t xml:space="preserve">članka 119. Statuta </w:t>
      </w:r>
      <w:r w:rsidRPr="00092D84">
        <w:rPr>
          <w:rFonts w:ascii="Arial" w:hAnsi="Arial" w:cs="Arial"/>
          <w:color w:val="auto"/>
          <w:sz w:val="22"/>
          <w:szCs w:val="22"/>
        </w:rPr>
        <w:t xml:space="preserve">Osnovne škole </w:t>
      </w:r>
      <w:r w:rsidR="0058502B" w:rsidRPr="00092D84">
        <w:rPr>
          <w:rFonts w:ascii="Arial" w:hAnsi="Arial" w:cs="Arial"/>
          <w:color w:val="auto"/>
          <w:sz w:val="22"/>
          <w:szCs w:val="22"/>
        </w:rPr>
        <w:t xml:space="preserve">„Vitomir </w:t>
      </w:r>
      <w:proofErr w:type="spellStart"/>
      <w:r w:rsidR="0058502B" w:rsidRPr="00092D84">
        <w:rPr>
          <w:rFonts w:ascii="Arial" w:hAnsi="Arial" w:cs="Arial"/>
          <w:color w:val="auto"/>
          <w:sz w:val="22"/>
          <w:szCs w:val="22"/>
        </w:rPr>
        <w:t>Širola</w:t>
      </w:r>
      <w:proofErr w:type="spellEnd"/>
      <w:r w:rsidR="0058502B" w:rsidRPr="00092D84">
        <w:rPr>
          <w:rFonts w:ascii="Arial" w:hAnsi="Arial" w:cs="Arial"/>
          <w:color w:val="auto"/>
          <w:sz w:val="22"/>
          <w:szCs w:val="22"/>
        </w:rPr>
        <w:t xml:space="preserve"> – </w:t>
      </w:r>
      <w:proofErr w:type="spellStart"/>
      <w:r w:rsidR="0058502B" w:rsidRPr="00092D84">
        <w:rPr>
          <w:rFonts w:ascii="Arial" w:hAnsi="Arial" w:cs="Arial"/>
          <w:color w:val="auto"/>
          <w:sz w:val="22"/>
          <w:szCs w:val="22"/>
        </w:rPr>
        <w:t>Pajo</w:t>
      </w:r>
      <w:proofErr w:type="spellEnd"/>
      <w:r w:rsidR="0058502B" w:rsidRPr="00092D84">
        <w:rPr>
          <w:rFonts w:ascii="Arial" w:hAnsi="Arial" w:cs="Arial"/>
          <w:color w:val="auto"/>
          <w:sz w:val="22"/>
          <w:szCs w:val="22"/>
        </w:rPr>
        <w:t xml:space="preserve">“ </w:t>
      </w:r>
      <w:proofErr w:type="spellStart"/>
      <w:r w:rsidR="0058502B" w:rsidRPr="00092D84">
        <w:rPr>
          <w:rFonts w:ascii="Arial" w:hAnsi="Arial" w:cs="Arial"/>
          <w:color w:val="auto"/>
          <w:sz w:val="22"/>
          <w:szCs w:val="22"/>
        </w:rPr>
        <w:t>Nedešćina</w:t>
      </w:r>
      <w:proofErr w:type="spellEnd"/>
      <w:r w:rsidRPr="00092D84">
        <w:rPr>
          <w:rFonts w:ascii="Arial" w:hAnsi="Arial" w:cs="Arial"/>
          <w:color w:val="auto"/>
          <w:sz w:val="22"/>
          <w:szCs w:val="22"/>
        </w:rPr>
        <w:t>, a u vezi sa člankom 34. Zakona o fiskalnoj odgovornosti (Narodne novine, br. 111/18) i članka 7. Uredbe o sastavljanju i predaji Izjave o fiskalnoj odgovornosti (Narodne novine, broj 95/19), ravnatelj</w:t>
      </w:r>
      <w:r w:rsidR="00092D84" w:rsidRPr="00092D84">
        <w:rPr>
          <w:rFonts w:ascii="Arial" w:hAnsi="Arial" w:cs="Arial"/>
          <w:color w:val="auto"/>
          <w:sz w:val="22"/>
          <w:szCs w:val="22"/>
        </w:rPr>
        <w:t>ica</w:t>
      </w:r>
      <w:r w:rsidRPr="00092D84">
        <w:rPr>
          <w:rFonts w:ascii="Arial" w:hAnsi="Arial" w:cs="Arial"/>
          <w:color w:val="auto"/>
          <w:sz w:val="22"/>
          <w:szCs w:val="22"/>
        </w:rPr>
        <w:t xml:space="preserve"> škole, </w:t>
      </w:r>
      <w:r w:rsidR="00092D84" w:rsidRPr="00092D84">
        <w:rPr>
          <w:rFonts w:ascii="Arial" w:hAnsi="Arial" w:cs="Arial"/>
          <w:color w:val="auto"/>
          <w:sz w:val="22"/>
          <w:szCs w:val="22"/>
        </w:rPr>
        <w:t xml:space="preserve">Klara Švraka, prof., </w:t>
      </w:r>
      <w:r w:rsidRPr="00092D84">
        <w:rPr>
          <w:rFonts w:ascii="Arial" w:hAnsi="Arial" w:cs="Arial"/>
          <w:color w:val="auto"/>
          <w:sz w:val="22"/>
          <w:szCs w:val="22"/>
        </w:rPr>
        <w:t xml:space="preserve">dana </w:t>
      </w:r>
      <w:r w:rsidR="00092D84" w:rsidRPr="00092D84">
        <w:rPr>
          <w:rFonts w:ascii="Arial" w:hAnsi="Arial" w:cs="Arial"/>
          <w:color w:val="auto"/>
          <w:sz w:val="22"/>
          <w:szCs w:val="22"/>
        </w:rPr>
        <w:t xml:space="preserve">31.10.2019. </w:t>
      </w:r>
      <w:r w:rsidRPr="00092D84">
        <w:rPr>
          <w:rFonts w:ascii="Arial" w:hAnsi="Arial" w:cs="Arial"/>
          <w:color w:val="auto"/>
          <w:sz w:val="22"/>
          <w:szCs w:val="22"/>
        </w:rPr>
        <w:t xml:space="preserve">godine donosi </w:t>
      </w: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b/>
          <w:color w:val="auto"/>
          <w:sz w:val="22"/>
          <w:szCs w:val="22"/>
        </w:rPr>
      </w:pPr>
      <w:r w:rsidRPr="00092D84">
        <w:rPr>
          <w:rFonts w:ascii="Arial" w:hAnsi="Arial" w:cs="Arial"/>
          <w:b/>
          <w:color w:val="auto"/>
          <w:sz w:val="22"/>
          <w:szCs w:val="22"/>
        </w:rPr>
        <w:t xml:space="preserve">PROCEDURU BLAGAJNIČKOG POSLOVANJA </w:t>
      </w:r>
    </w:p>
    <w:p w:rsidR="00BA39D8" w:rsidRPr="00092D84" w:rsidRDefault="00BA39D8" w:rsidP="00BA39D8">
      <w:pPr>
        <w:pStyle w:val="Default"/>
        <w:spacing w:line="360" w:lineRule="auto"/>
        <w:jc w:val="center"/>
        <w:rPr>
          <w:rFonts w:ascii="Arial" w:hAnsi="Arial" w:cs="Arial"/>
          <w:b/>
          <w:color w:val="auto"/>
          <w:sz w:val="22"/>
          <w:szCs w:val="22"/>
        </w:rPr>
      </w:pPr>
    </w:p>
    <w:p w:rsidR="00BA39D8" w:rsidRPr="00092D84" w:rsidRDefault="00BA39D8" w:rsidP="00BA39D8">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I. OPĆE ODREDBE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Ovom Procedurom uređuje se blagajnički maksimum, organizacija blagajničkog poslovanja Osnovne škole </w:t>
      </w:r>
      <w:r w:rsidR="00224113" w:rsidRPr="00092D84">
        <w:rPr>
          <w:rFonts w:ascii="Arial" w:hAnsi="Arial" w:cs="Arial"/>
          <w:color w:val="auto"/>
          <w:sz w:val="22"/>
          <w:szCs w:val="22"/>
        </w:rPr>
        <w:t xml:space="preserve">„Vitomir </w:t>
      </w:r>
      <w:proofErr w:type="spellStart"/>
      <w:r w:rsidR="00224113" w:rsidRPr="00092D84">
        <w:rPr>
          <w:rFonts w:ascii="Arial" w:hAnsi="Arial" w:cs="Arial"/>
          <w:color w:val="auto"/>
          <w:sz w:val="22"/>
          <w:szCs w:val="22"/>
        </w:rPr>
        <w:t>Širola</w:t>
      </w:r>
      <w:proofErr w:type="spellEnd"/>
      <w:r w:rsidR="00224113" w:rsidRPr="00092D84">
        <w:rPr>
          <w:rFonts w:ascii="Arial" w:hAnsi="Arial" w:cs="Arial"/>
          <w:color w:val="auto"/>
          <w:sz w:val="22"/>
          <w:szCs w:val="22"/>
        </w:rPr>
        <w:t xml:space="preserve"> – </w:t>
      </w:r>
      <w:proofErr w:type="spellStart"/>
      <w:r w:rsidR="00224113" w:rsidRPr="00092D84">
        <w:rPr>
          <w:rFonts w:ascii="Arial" w:hAnsi="Arial" w:cs="Arial"/>
          <w:color w:val="auto"/>
          <w:sz w:val="22"/>
          <w:szCs w:val="22"/>
        </w:rPr>
        <w:t>Pajo</w:t>
      </w:r>
      <w:proofErr w:type="spellEnd"/>
      <w:r w:rsidR="00224113" w:rsidRPr="00092D84">
        <w:rPr>
          <w:rFonts w:ascii="Arial" w:hAnsi="Arial" w:cs="Arial"/>
          <w:color w:val="auto"/>
          <w:sz w:val="22"/>
          <w:szCs w:val="22"/>
        </w:rPr>
        <w:t xml:space="preserve">“ </w:t>
      </w:r>
      <w:proofErr w:type="spellStart"/>
      <w:r w:rsidR="00224113" w:rsidRPr="00092D84">
        <w:rPr>
          <w:rFonts w:ascii="Arial" w:hAnsi="Arial" w:cs="Arial"/>
          <w:color w:val="auto"/>
          <w:sz w:val="22"/>
          <w:szCs w:val="22"/>
        </w:rPr>
        <w:t>Nedešćina</w:t>
      </w:r>
      <w:proofErr w:type="spellEnd"/>
      <w:r w:rsidRPr="00092D84">
        <w:rPr>
          <w:rFonts w:ascii="Arial" w:hAnsi="Arial" w:cs="Arial"/>
          <w:color w:val="auto"/>
          <w:sz w:val="22"/>
          <w:szCs w:val="22"/>
        </w:rPr>
        <w:t xml:space="preserve"> (u daljnjem tekstu: Škola), poslovne knjige i dokumentacija u blagajničkom poslovanju, uredno i pravovremeno vođenje blagajničkog dnevnika i ostala pitanja važna za blagajničko poslovanje.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2.</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Izrazi navedeni u ovom Pravilniku neutralni su glede rodne pripadnosti i odnose se na osobe oba spola.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II. BLAGAJNIČKI MAKSIMUM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3.</w:t>
      </w:r>
    </w:p>
    <w:p w:rsidR="00BA39D8" w:rsidRPr="00092D84" w:rsidRDefault="00BA39D8" w:rsidP="00092D84">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 potrebe redovnog poslovanja Škole utvrđuje se blagajnički maksimum u iznosu od </w:t>
      </w:r>
      <w:r w:rsidR="00D34C2F" w:rsidRPr="00092D84">
        <w:rPr>
          <w:rFonts w:ascii="Arial" w:hAnsi="Arial" w:cs="Arial"/>
          <w:color w:val="auto"/>
          <w:sz w:val="22"/>
          <w:szCs w:val="22"/>
        </w:rPr>
        <w:t>1</w:t>
      </w:r>
      <w:r w:rsidRPr="00092D84">
        <w:rPr>
          <w:rFonts w:ascii="Arial" w:hAnsi="Arial" w:cs="Arial"/>
          <w:color w:val="auto"/>
          <w:sz w:val="22"/>
          <w:szCs w:val="22"/>
        </w:rPr>
        <w:t xml:space="preserve">.000,00 kuna. </w:t>
      </w:r>
    </w:p>
    <w:p w:rsidR="00BA39D8" w:rsidRPr="00092D84" w:rsidRDefault="00BA39D8" w:rsidP="00092D84">
      <w:pPr>
        <w:pStyle w:val="Default"/>
        <w:spacing w:line="360" w:lineRule="auto"/>
        <w:jc w:val="both"/>
        <w:rPr>
          <w:rFonts w:ascii="Arial" w:hAnsi="Arial" w:cs="Arial"/>
          <w:color w:val="auto"/>
          <w:sz w:val="22"/>
          <w:szCs w:val="22"/>
        </w:rPr>
      </w:pPr>
      <w:r w:rsidRPr="00092D84">
        <w:rPr>
          <w:rFonts w:ascii="Arial" w:hAnsi="Arial" w:cs="Arial"/>
          <w:color w:val="FF0000"/>
          <w:sz w:val="22"/>
          <w:szCs w:val="22"/>
        </w:rPr>
        <w:t xml:space="preserve"> </w:t>
      </w:r>
      <w:r w:rsidR="00995608" w:rsidRPr="00092D84">
        <w:rPr>
          <w:rFonts w:ascii="Arial" w:hAnsi="Arial" w:cs="Arial"/>
          <w:color w:val="auto"/>
          <w:sz w:val="22"/>
          <w:szCs w:val="22"/>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r w:rsidRPr="00092D84">
        <w:rPr>
          <w:rFonts w:ascii="Arial" w:hAnsi="Arial" w:cs="Arial"/>
          <w:color w:val="auto"/>
          <w:sz w:val="22"/>
          <w:szCs w:val="22"/>
        </w:rPr>
        <w:t xml:space="preserve"> </w:t>
      </w:r>
    </w:p>
    <w:p w:rsidR="00BA39D8" w:rsidRPr="00092D84" w:rsidRDefault="00BA39D8" w:rsidP="00092D84">
      <w:pPr>
        <w:pStyle w:val="Default"/>
        <w:pageBreakBefore/>
        <w:spacing w:line="360" w:lineRule="auto"/>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4.</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Iznos sredstava iznad </w:t>
      </w:r>
      <w:r w:rsidR="008B5D50" w:rsidRPr="00092D84">
        <w:rPr>
          <w:rFonts w:ascii="Arial" w:hAnsi="Arial" w:cs="Arial"/>
          <w:color w:val="auto"/>
          <w:sz w:val="22"/>
          <w:szCs w:val="22"/>
        </w:rPr>
        <w:t>1</w:t>
      </w:r>
      <w:r w:rsidRPr="00092D84">
        <w:rPr>
          <w:rFonts w:ascii="Arial" w:hAnsi="Arial" w:cs="Arial"/>
          <w:color w:val="auto"/>
          <w:sz w:val="22"/>
          <w:szCs w:val="22"/>
        </w:rPr>
        <w:t xml:space="preserve">.000,00 kuna odnosno blagajničkog maksimuma koji na kraju radnog dana ostaje u blagajni treba položiti na poslovni račun isti dan ili najkasnije drugi radni dan.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III. EVIDENCIJE O BLAGAJNIČKOM POSLOVANJU </w:t>
      </w:r>
    </w:p>
    <w:p w:rsidR="00BA39D8" w:rsidRPr="00092D84" w:rsidRDefault="00BA39D8" w:rsidP="00BA39D8">
      <w:pPr>
        <w:pStyle w:val="Default"/>
        <w:spacing w:line="360" w:lineRule="auto"/>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5.</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Blagajničko poslovanje se evidentira preko blagajničkih isprava: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blagajničke uplatnice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blagajničke isplatnice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blagajničkog izvještaja.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 svaku pojedinačnu uplatu i isplatu novca iz blagajne izdaje se zasebna numerirana uplatnica odnosno isplatnica koju potpisuju blagajnik te uplatitelj odnosno isplatitelj. </w:t>
      </w:r>
    </w:p>
    <w:p w:rsidR="00BA39D8" w:rsidRPr="00092D84" w:rsidRDefault="00BA39D8" w:rsidP="00BA39D8">
      <w:pPr>
        <w:pStyle w:val="Default"/>
        <w:spacing w:line="360" w:lineRule="auto"/>
        <w:jc w:val="center"/>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6.</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BA39D8" w:rsidRPr="00092D84" w:rsidRDefault="00BA39D8" w:rsidP="00BA39D8">
      <w:pPr>
        <w:pStyle w:val="Default"/>
        <w:spacing w:line="360" w:lineRule="auto"/>
        <w:jc w:val="center"/>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7.</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 potrebe naplate blagajnik može uz Glavnu blagajnu voditi i pomoćne evidencije. U takvim slučajevima za svaku pojedinačnu uplatu novca izdaje se zasebna numerirana pomoćna uplatnica koju potpisuju blagajnik i uplatitelj.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Gotovina prikupljena u pomoćnoj blagajni uplaćuje se u blagajnu Škole temeljem uplatnice iz Glavne blagajne.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U privitku uplatnice Glavne blagajne moraju se nalaziti sve pomoćne uplatnice.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Sve pomoćne uplatnice moraju biti zbrojene i imati u privitku ispis kalkulatora. </w:t>
      </w:r>
    </w:p>
    <w:p w:rsidR="00BA39D8" w:rsidRPr="00092D84" w:rsidRDefault="00BA39D8" w:rsidP="00BA39D8">
      <w:pPr>
        <w:pStyle w:val="Default"/>
        <w:pageBreakBefore/>
        <w:spacing w:line="360" w:lineRule="auto"/>
        <w:rPr>
          <w:rFonts w:ascii="Arial" w:hAnsi="Arial" w:cs="Arial"/>
          <w:color w:val="FF0000"/>
          <w:sz w:val="22"/>
          <w:szCs w:val="22"/>
        </w:rPr>
      </w:pPr>
    </w:p>
    <w:p w:rsidR="00BA39D8" w:rsidRPr="00092D84" w:rsidRDefault="00BA39D8" w:rsidP="00BA39D8">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IV. ODGOVORNOST ZA BLAGAJNIČKO POSLOVANJE </w:t>
      </w:r>
    </w:p>
    <w:p w:rsidR="00BA39D8" w:rsidRPr="00092D84" w:rsidRDefault="00BA39D8" w:rsidP="00BA39D8">
      <w:pPr>
        <w:pStyle w:val="Default"/>
        <w:spacing w:line="360" w:lineRule="auto"/>
        <w:jc w:val="center"/>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8.</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Gotovinska novčana sredstva se drže u sefu škole kojim rukuje blagajnik. Ključ od blagajne može imati samo blagajnik. Prilikom svakog napuštanja radnog mjesta blagajnik je dužan zaključati sef.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Prije korištenja godišnjeg odmora ili službenog putovanja obavlja se primopredaja blagajne i ključa sa osobom koja će mijenjati blagajnika. </w:t>
      </w:r>
    </w:p>
    <w:p w:rsidR="00BA39D8" w:rsidRPr="00092D84" w:rsidRDefault="00BA39D8" w:rsidP="00BA39D8">
      <w:pPr>
        <w:pStyle w:val="Default"/>
        <w:spacing w:line="360" w:lineRule="auto"/>
        <w:jc w:val="both"/>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9.</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Blagajnik Škole je odgovoran za uplate, isplate i stanje gotovine u blagajni.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Blagajnik je dužan redovito polagati novac na poslovni račun Škole te voditi računa o količini primljenog i izdanog novca.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BA39D8" w:rsidRPr="00092D84" w:rsidRDefault="00BA39D8" w:rsidP="00BA39D8">
      <w:pPr>
        <w:pStyle w:val="Default"/>
        <w:spacing w:line="360" w:lineRule="auto"/>
        <w:jc w:val="both"/>
        <w:rPr>
          <w:rFonts w:ascii="Arial" w:hAnsi="Arial" w:cs="Arial"/>
          <w:color w:val="auto"/>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V. UPLATE I ISPLATE U BLAGAJNI </w:t>
      </w:r>
    </w:p>
    <w:p w:rsidR="00BA39D8" w:rsidRPr="00092D84" w:rsidRDefault="00BA39D8" w:rsidP="00BA39D8">
      <w:pPr>
        <w:pStyle w:val="Default"/>
        <w:spacing w:line="360" w:lineRule="auto"/>
        <w:jc w:val="center"/>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10.</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U blagajnu Škole se evidentiraju sljedeće uplate: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jednodnevni izleti, stručne ekskurzije učenika, kazališne predstave, terenska nastava i slično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podignuta gotovina s poslovnog računa škole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osiguranje učenika </w:t>
      </w:r>
    </w:p>
    <w:p w:rsidR="00BA39D8" w:rsidRPr="00092D84" w:rsidRDefault="00BA39D8" w:rsidP="00BA39D8">
      <w:pPr>
        <w:pStyle w:val="Default"/>
        <w:spacing w:after="167" w:line="360" w:lineRule="auto"/>
        <w:jc w:val="both"/>
        <w:rPr>
          <w:rFonts w:ascii="Arial" w:hAnsi="Arial" w:cs="Arial"/>
          <w:color w:val="auto"/>
          <w:sz w:val="22"/>
          <w:szCs w:val="22"/>
        </w:rPr>
      </w:pPr>
      <w:r w:rsidRPr="00092D84">
        <w:rPr>
          <w:rFonts w:ascii="Arial" w:hAnsi="Arial" w:cs="Arial"/>
          <w:color w:val="auto"/>
          <w:sz w:val="22"/>
          <w:szCs w:val="22"/>
        </w:rPr>
        <w:t xml:space="preserve">- fotografiranje učenika na kraju školske godine </w:t>
      </w:r>
    </w:p>
    <w:p w:rsidR="00BA39D8" w:rsidRPr="00092D84" w:rsidRDefault="00F8524D" w:rsidP="00F8524D">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naknada štete</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ostale uplate u gotovini koje su nastale kao rezultat redovnog poslovanja. </w:t>
      </w:r>
    </w:p>
    <w:p w:rsidR="00BA39D8" w:rsidRPr="00092D84" w:rsidRDefault="00BA39D8" w:rsidP="00BA39D8">
      <w:pPr>
        <w:pStyle w:val="Default"/>
        <w:spacing w:line="360" w:lineRule="auto"/>
        <w:rPr>
          <w:rFonts w:ascii="Arial" w:hAnsi="Arial" w:cs="Arial"/>
          <w:color w:val="auto"/>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11.</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Iz blagajne Škole evidentiraju se sljedeće isplate: </w:t>
      </w:r>
    </w:p>
    <w:p w:rsidR="00BA39D8" w:rsidRPr="00092D84" w:rsidRDefault="00BA39D8" w:rsidP="00BA39D8">
      <w:pPr>
        <w:pStyle w:val="Default"/>
        <w:spacing w:after="164" w:line="360" w:lineRule="auto"/>
        <w:jc w:val="both"/>
        <w:rPr>
          <w:rFonts w:ascii="Arial" w:hAnsi="Arial" w:cs="Arial"/>
          <w:color w:val="auto"/>
          <w:sz w:val="22"/>
          <w:szCs w:val="22"/>
        </w:rPr>
      </w:pPr>
      <w:r w:rsidRPr="00092D84">
        <w:rPr>
          <w:rFonts w:ascii="Arial" w:hAnsi="Arial" w:cs="Arial"/>
          <w:color w:val="auto"/>
          <w:sz w:val="22"/>
          <w:szCs w:val="22"/>
        </w:rPr>
        <w:t xml:space="preserve">- sredstva za manje materijalne troškove uz obvezno prilaganje R1 računa </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lastRenderedPageBreak/>
        <w:t xml:space="preserve">- polog prikupljenih novčanih sredstava na poslovni račun Škole. </w:t>
      </w: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12.</w:t>
      </w:r>
    </w:p>
    <w:p w:rsid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Sve uplate gotovine u školsku blagajnu polažu se na poslovni račun dok se za potrebe isplate gotovina podiže s poslovnog računa.</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r w:rsidR="00F8524D" w:rsidRPr="00092D84">
        <w:rPr>
          <w:rFonts w:ascii="Arial" w:hAnsi="Arial" w:cs="Arial"/>
          <w:color w:val="auto"/>
          <w:sz w:val="22"/>
          <w:szCs w:val="22"/>
        </w:rPr>
        <w:t>3</w:t>
      </w:r>
      <w:r w:rsidRPr="00092D84">
        <w:rPr>
          <w:rFonts w:ascii="Arial" w:hAnsi="Arial" w:cs="Arial"/>
          <w:color w:val="auto"/>
          <w:sz w:val="22"/>
          <w:szCs w:val="22"/>
        </w:rPr>
        <w:t>.</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Isplate koje se evidentiraju u blagajni Škole mogu se obavljati samo na osnovu prethodno izdanog dokumenta kojim se dokazuje nastali poslovni događaj (</w:t>
      </w:r>
      <w:r w:rsidR="00CD4FE0" w:rsidRPr="00092D84">
        <w:rPr>
          <w:rFonts w:ascii="Arial" w:hAnsi="Arial" w:cs="Arial"/>
          <w:color w:val="auto"/>
          <w:sz w:val="22"/>
          <w:szCs w:val="22"/>
        </w:rPr>
        <w:t>e-</w:t>
      </w:r>
      <w:r w:rsidRPr="00092D84">
        <w:rPr>
          <w:rFonts w:ascii="Arial" w:hAnsi="Arial" w:cs="Arial"/>
          <w:color w:val="auto"/>
          <w:sz w:val="22"/>
          <w:szCs w:val="22"/>
        </w:rPr>
        <w:t xml:space="preserve">račun, nalog ili drugi relevantan dokument) kojeg svojim potpisom odobrava ravnatelj. </w:t>
      </w:r>
    </w:p>
    <w:p w:rsidR="00BA39D8"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Isplate predujmova i drugih oblika isplata za koje ne postoji posebna dokumentacija mogu se obavljati temeljem posebne odluke koje u tu svrhu izrađuje blagajnik, a svojim potpisom odobrava ravnatelj. </w:t>
      </w:r>
    </w:p>
    <w:p w:rsidR="00092D84" w:rsidRPr="00092D84" w:rsidRDefault="00092D84" w:rsidP="00BA39D8">
      <w:pPr>
        <w:pStyle w:val="Default"/>
        <w:spacing w:line="360" w:lineRule="auto"/>
        <w:jc w:val="both"/>
        <w:rPr>
          <w:rFonts w:ascii="Arial" w:hAnsi="Arial" w:cs="Arial"/>
          <w:color w:val="auto"/>
          <w:sz w:val="22"/>
          <w:szCs w:val="22"/>
        </w:rPr>
      </w:pPr>
    </w:p>
    <w:p w:rsidR="00F8524D" w:rsidRPr="00092D84" w:rsidRDefault="00F8524D" w:rsidP="00F8524D">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14</w:t>
      </w:r>
      <w:r w:rsidR="00BA39D8" w:rsidRPr="00092D84">
        <w:rPr>
          <w:rFonts w:ascii="Arial" w:hAnsi="Arial" w:cs="Arial"/>
          <w:color w:val="auto"/>
          <w:sz w:val="22"/>
          <w:szCs w:val="22"/>
        </w:rPr>
        <w:t xml:space="preserve">. </w:t>
      </w:r>
    </w:p>
    <w:p w:rsidR="00BA39D8" w:rsidRPr="00092D84" w:rsidRDefault="00BA39D8" w:rsidP="00F8524D">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BA39D8" w:rsidRPr="00092D84" w:rsidRDefault="00BA39D8" w:rsidP="00F8524D">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Blagajnička uplatnica se ispostavlja u tri primjerka, original se daje uplatitelju, jedna kopija prilaže se u blagajnički izvještaj i jedna primjerak ostaje u bloku. </w:t>
      </w:r>
    </w:p>
    <w:p w:rsidR="00F8524D"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Blagajnička isplatnica ispostavlja se u dva primjerka, original blagajničke isplatnice prilaže se uz blagajnički izvještaj zajedno s pripadajućom dokumentacijom temeljem koje je izvršena isplata novca iz blagajne, a drugi primjerak ostaje u bloku.</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 </w:t>
      </w: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r w:rsidR="00F8524D" w:rsidRPr="00092D84">
        <w:rPr>
          <w:rFonts w:ascii="Arial" w:hAnsi="Arial" w:cs="Arial"/>
          <w:color w:val="auto"/>
          <w:sz w:val="22"/>
          <w:szCs w:val="22"/>
        </w:rPr>
        <w:t>5</w:t>
      </w:r>
      <w:r w:rsidRPr="00092D84">
        <w:rPr>
          <w:rFonts w:ascii="Arial" w:hAnsi="Arial" w:cs="Arial"/>
          <w:color w:val="auto"/>
          <w:sz w:val="22"/>
          <w:szCs w:val="22"/>
        </w:rPr>
        <w:t>.</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Blagajna škole se vodi i zaključuje ovisno o potrebama Škole dva puta mjesečno ili jednom </w:t>
      </w:r>
    </w:p>
    <w:p w:rsidR="00253495"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mjesečno. </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Utvrđivanje stvarnog stanja blagajne obavlja se na kraju svakog radnog dana. </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 xml:space="preserve">Blagajnik obavezno vodi blagajnički izvještaj u koji unosi podatke o utvrđenom stvarnom stanju i </w:t>
      </w:r>
    </w:p>
    <w:p w:rsidR="00253495"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iskazuje eventualni višak ili manjak.</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Blagajnički izvještaj se komplet</w:t>
      </w:r>
      <w:r w:rsidR="00253495" w:rsidRPr="00092D84">
        <w:rPr>
          <w:rFonts w:ascii="Arial" w:hAnsi="Arial" w:cs="Arial"/>
          <w:color w:val="auto"/>
          <w:sz w:val="22"/>
          <w:szCs w:val="22"/>
        </w:rPr>
        <w:t>ira s prilozima i evidentira u g</w:t>
      </w:r>
      <w:r w:rsidRPr="00092D84">
        <w:rPr>
          <w:rFonts w:ascii="Arial" w:hAnsi="Arial" w:cs="Arial"/>
          <w:color w:val="auto"/>
          <w:sz w:val="22"/>
          <w:szCs w:val="22"/>
        </w:rPr>
        <w:t xml:space="preserve">lavnoj knjizi te raspoređuje na konta troškova. </w:t>
      </w:r>
    </w:p>
    <w:p w:rsidR="00B24C1C" w:rsidRPr="00092D84" w:rsidRDefault="00B24C1C" w:rsidP="00B24C1C">
      <w:pPr>
        <w:pStyle w:val="Default"/>
        <w:spacing w:line="360" w:lineRule="auto"/>
        <w:rPr>
          <w:rFonts w:ascii="Arial" w:hAnsi="Arial" w:cs="Arial"/>
          <w:color w:val="auto"/>
          <w:sz w:val="22"/>
          <w:szCs w:val="22"/>
        </w:rPr>
      </w:pPr>
      <w:r w:rsidRPr="00092D84">
        <w:rPr>
          <w:rFonts w:ascii="Arial" w:hAnsi="Arial" w:cs="Arial"/>
          <w:color w:val="auto"/>
          <w:sz w:val="22"/>
          <w:szCs w:val="22"/>
        </w:rPr>
        <w:t>Blagajnički izvještaj kontrolira i potpisuje ravnatelj.</w:t>
      </w:r>
    </w:p>
    <w:p w:rsidR="00F8524D" w:rsidRPr="00092D84" w:rsidRDefault="00F8524D" w:rsidP="00BA39D8">
      <w:pPr>
        <w:pStyle w:val="Default"/>
        <w:spacing w:line="360" w:lineRule="auto"/>
        <w:jc w:val="both"/>
        <w:rPr>
          <w:rFonts w:ascii="Arial" w:hAnsi="Arial" w:cs="Arial"/>
          <w:color w:val="FF0000"/>
          <w:sz w:val="22"/>
          <w:szCs w:val="22"/>
        </w:rPr>
      </w:pP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VII. ZAVRŠNE ODREDBE </w:t>
      </w:r>
    </w:p>
    <w:p w:rsidR="00BA39D8" w:rsidRPr="00092D84" w:rsidRDefault="00BA39D8" w:rsidP="00BA39D8">
      <w:pPr>
        <w:pStyle w:val="Default"/>
        <w:spacing w:line="360" w:lineRule="auto"/>
        <w:rPr>
          <w:rFonts w:ascii="Arial" w:hAnsi="Arial" w:cs="Arial"/>
          <w:color w:val="FF0000"/>
          <w:sz w:val="22"/>
          <w:szCs w:val="22"/>
        </w:rPr>
      </w:pPr>
    </w:p>
    <w:p w:rsidR="00BA39D8" w:rsidRPr="00092D84" w:rsidRDefault="00BA39D8" w:rsidP="00BA39D8">
      <w:pPr>
        <w:pStyle w:val="Default"/>
        <w:spacing w:line="360" w:lineRule="auto"/>
        <w:jc w:val="center"/>
        <w:rPr>
          <w:rFonts w:ascii="Arial" w:hAnsi="Arial" w:cs="Arial"/>
          <w:color w:val="auto"/>
          <w:sz w:val="22"/>
          <w:szCs w:val="22"/>
        </w:rPr>
      </w:pPr>
      <w:r w:rsidRPr="00092D84">
        <w:rPr>
          <w:rFonts w:ascii="Arial" w:hAnsi="Arial" w:cs="Arial"/>
          <w:color w:val="auto"/>
          <w:sz w:val="22"/>
          <w:szCs w:val="22"/>
        </w:rPr>
        <w:t>Članak 1</w:t>
      </w:r>
      <w:r w:rsidR="00F8524D" w:rsidRPr="00092D84">
        <w:rPr>
          <w:rFonts w:ascii="Arial" w:hAnsi="Arial" w:cs="Arial"/>
          <w:color w:val="auto"/>
          <w:sz w:val="22"/>
          <w:szCs w:val="22"/>
        </w:rPr>
        <w:t>6</w:t>
      </w:r>
      <w:r w:rsidRPr="00092D84">
        <w:rPr>
          <w:rFonts w:ascii="Arial" w:hAnsi="Arial" w:cs="Arial"/>
          <w:color w:val="auto"/>
          <w:sz w:val="22"/>
          <w:szCs w:val="22"/>
        </w:rPr>
        <w:t>.</w:t>
      </w:r>
    </w:p>
    <w:p w:rsidR="00BA39D8" w:rsidRPr="00092D84" w:rsidRDefault="00BA39D8" w:rsidP="00BA39D8">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 xml:space="preserve">Ova Procedura objavit će se na oglasnoj ploči Škole, a stupa na snagu danom donošenja. </w:t>
      </w:r>
    </w:p>
    <w:p w:rsidR="00F8524D" w:rsidRPr="00092D84" w:rsidRDefault="00F8524D" w:rsidP="00BA39D8">
      <w:pPr>
        <w:pStyle w:val="Default"/>
        <w:spacing w:line="360" w:lineRule="auto"/>
        <w:jc w:val="both"/>
        <w:rPr>
          <w:rFonts w:ascii="Arial" w:hAnsi="Arial" w:cs="Arial"/>
          <w:color w:val="auto"/>
          <w:sz w:val="22"/>
          <w:szCs w:val="22"/>
        </w:rPr>
      </w:pPr>
    </w:p>
    <w:p w:rsidR="00092D84" w:rsidRPr="00092D84" w:rsidRDefault="00092D84" w:rsidP="00BA39D8">
      <w:pPr>
        <w:pStyle w:val="Default"/>
        <w:spacing w:line="360" w:lineRule="auto"/>
        <w:jc w:val="both"/>
        <w:rPr>
          <w:rFonts w:ascii="Arial" w:hAnsi="Arial" w:cs="Arial"/>
          <w:color w:val="auto"/>
          <w:sz w:val="22"/>
          <w:szCs w:val="22"/>
        </w:rPr>
      </w:pPr>
    </w:p>
    <w:p w:rsidR="0058502B" w:rsidRPr="0048313F" w:rsidRDefault="0058502B" w:rsidP="0058502B">
      <w:pPr>
        <w:jc w:val="right"/>
        <w:rPr>
          <w:rFonts w:ascii="Arial" w:hAnsi="Arial" w:cs="Arial"/>
          <w:bCs/>
        </w:rPr>
      </w:pPr>
      <w:r w:rsidRPr="0048313F">
        <w:rPr>
          <w:rFonts w:ascii="Arial" w:hAnsi="Arial" w:cs="Arial"/>
          <w:bCs/>
        </w:rPr>
        <w:t>Ravnateljica</w:t>
      </w:r>
      <w:r w:rsidR="00092D84" w:rsidRPr="0048313F">
        <w:rPr>
          <w:rFonts w:ascii="Arial" w:hAnsi="Arial" w:cs="Arial"/>
          <w:bCs/>
        </w:rPr>
        <w:t xml:space="preserve"> škole</w:t>
      </w:r>
      <w:r w:rsidRPr="0048313F">
        <w:rPr>
          <w:rFonts w:ascii="Arial" w:hAnsi="Arial" w:cs="Arial"/>
          <w:bCs/>
        </w:rPr>
        <w:t>:</w:t>
      </w:r>
    </w:p>
    <w:p w:rsidR="00F8524D" w:rsidRPr="0048313F" w:rsidRDefault="0058502B" w:rsidP="0058502B">
      <w:pPr>
        <w:jc w:val="right"/>
        <w:rPr>
          <w:rFonts w:ascii="Arial" w:hAnsi="Arial" w:cs="Arial"/>
        </w:rPr>
      </w:pPr>
      <w:r w:rsidRPr="0048313F">
        <w:rPr>
          <w:rFonts w:ascii="Arial" w:hAnsi="Arial" w:cs="Arial"/>
          <w:bCs/>
        </w:rPr>
        <w:t>Klara Švraka, prof.</w:t>
      </w:r>
      <w:r w:rsidR="00F8524D" w:rsidRPr="0048313F">
        <w:rPr>
          <w:rFonts w:ascii="Arial" w:hAnsi="Arial" w:cs="Arial"/>
          <w:bCs/>
        </w:rPr>
        <w:t xml:space="preserve"> </w:t>
      </w:r>
    </w:p>
    <w:p w:rsidR="00F8524D" w:rsidRPr="00092D84" w:rsidRDefault="00F8524D" w:rsidP="00F8524D">
      <w:pPr>
        <w:jc w:val="right"/>
        <w:rPr>
          <w:rFonts w:ascii="Arial" w:hAnsi="Arial" w:cs="Arial"/>
          <w:b/>
          <w:bCs/>
        </w:rPr>
      </w:pPr>
    </w:p>
    <w:p w:rsidR="00092D84" w:rsidRPr="00092D84" w:rsidRDefault="00092D84" w:rsidP="00092D84">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KLASA:</w:t>
      </w:r>
      <w:r>
        <w:rPr>
          <w:rFonts w:ascii="Arial" w:hAnsi="Arial" w:cs="Arial"/>
          <w:color w:val="auto"/>
          <w:sz w:val="22"/>
          <w:szCs w:val="22"/>
        </w:rPr>
        <w:t>003-05/19-01/</w:t>
      </w:r>
      <w:r w:rsidR="008F1323">
        <w:rPr>
          <w:rFonts w:ascii="Arial" w:hAnsi="Arial" w:cs="Arial"/>
          <w:color w:val="auto"/>
          <w:sz w:val="22"/>
          <w:szCs w:val="22"/>
        </w:rPr>
        <w:t>08</w:t>
      </w:r>
    </w:p>
    <w:p w:rsidR="00092D84" w:rsidRPr="00092D84" w:rsidRDefault="00092D84" w:rsidP="00092D84">
      <w:pPr>
        <w:pStyle w:val="Default"/>
        <w:spacing w:line="360" w:lineRule="auto"/>
        <w:jc w:val="both"/>
        <w:rPr>
          <w:rFonts w:ascii="Arial" w:hAnsi="Arial" w:cs="Arial"/>
          <w:color w:val="auto"/>
          <w:sz w:val="22"/>
          <w:szCs w:val="22"/>
        </w:rPr>
      </w:pPr>
      <w:r w:rsidRPr="00092D84">
        <w:rPr>
          <w:rFonts w:ascii="Arial" w:hAnsi="Arial" w:cs="Arial"/>
          <w:color w:val="auto"/>
          <w:sz w:val="22"/>
          <w:szCs w:val="22"/>
        </w:rPr>
        <w:t>URBROJ:</w:t>
      </w:r>
      <w:r w:rsidR="008F1323">
        <w:rPr>
          <w:rFonts w:ascii="Arial" w:hAnsi="Arial" w:cs="Arial"/>
          <w:color w:val="auto"/>
          <w:sz w:val="22"/>
          <w:szCs w:val="22"/>
        </w:rPr>
        <w:t>2144-18-01-19-1</w:t>
      </w:r>
    </w:p>
    <w:p w:rsidR="00BA39D8" w:rsidRPr="00092D84" w:rsidRDefault="00BA39D8" w:rsidP="00BA39D8">
      <w:pPr>
        <w:jc w:val="both"/>
        <w:rPr>
          <w:rFonts w:ascii="Arial" w:hAnsi="Arial" w:cs="Arial"/>
          <w:color w:val="FF0000"/>
        </w:rPr>
      </w:pPr>
    </w:p>
    <w:sectPr w:rsidR="00BA39D8" w:rsidRPr="00092D84" w:rsidSect="00EC598B">
      <w:headerReference w:type="default" r:id="rId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887" w:rsidRDefault="00671887" w:rsidP="00BA39D8">
      <w:pPr>
        <w:spacing w:after="0" w:line="240" w:lineRule="auto"/>
      </w:pPr>
      <w:r>
        <w:separator/>
      </w:r>
    </w:p>
  </w:endnote>
  <w:endnote w:type="continuationSeparator" w:id="0">
    <w:p w:rsidR="00671887" w:rsidRDefault="00671887" w:rsidP="00BA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887" w:rsidRDefault="00671887" w:rsidP="00BA39D8">
      <w:pPr>
        <w:spacing w:after="0" w:line="240" w:lineRule="auto"/>
      </w:pPr>
      <w:r>
        <w:separator/>
      </w:r>
    </w:p>
  </w:footnote>
  <w:footnote w:type="continuationSeparator" w:id="0">
    <w:p w:rsidR="00671887" w:rsidRDefault="00671887" w:rsidP="00BA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8" w:rsidRPr="00AA5F6F" w:rsidRDefault="00BA39D8" w:rsidP="00BA39D8">
    <w:pPr>
      <w:tabs>
        <w:tab w:val="left" w:pos="2700"/>
        <w:tab w:val="center" w:pos="4703"/>
        <w:tab w:val="right" w:pos="9406"/>
      </w:tabs>
      <w:spacing w:after="0" w:line="240" w:lineRule="auto"/>
      <w:jc w:val="center"/>
      <w:rPr>
        <w:rFonts w:eastAsia="Times New Roman" w:cs="Arial"/>
        <w:i/>
        <w:noProof/>
        <w:color w:val="00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9D8"/>
    <w:rsid w:val="00092D84"/>
    <w:rsid w:val="00224113"/>
    <w:rsid w:val="00253495"/>
    <w:rsid w:val="002E0911"/>
    <w:rsid w:val="0031166A"/>
    <w:rsid w:val="0048313F"/>
    <w:rsid w:val="00502092"/>
    <w:rsid w:val="0058502B"/>
    <w:rsid w:val="00671887"/>
    <w:rsid w:val="007236BA"/>
    <w:rsid w:val="007804D3"/>
    <w:rsid w:val="00823AA9"/>
    <w:rsid w:val="008B5D50"/>
    <w:rsid w:val="008F1323"/>
    <w:rsid w:val="00995608"/>
    <w:rsid w:val="009B0C85"/>
    <w:rsid w:val="009B6D7D"/>
    <w:rsid w:val="00B24C1C"/>
    <w:rsid w:val="00B43427"/>
    <w:rsid w:val="00B93FB0"/>
    <w:rsid w:val="00BA39D8"/>
    <w:rsid w:val="00BB2AC6"/>
    <w:rsid w:val="00CD4FE0"/>
    <w:rsid w:val="00CF1E07"/>
    <w:rsid w:val="00D34C2F"/>
    <w:rsid w:val="00EC598B"/>
    <w:rsid w:val="00F8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53DB"/>
  <w15:docId w15:val="{62863B93-C3F8-479B-A9D1-9B39DF6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A39D8"/>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BA39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39D8"/>
  </w:style>
  <w:style w:type="paragraph" w:styleId="Podnoje">
    <w:name w:val="footer"/>
    <w:basedOn w:val="Normal"/>
    <w:link w:val="PodnojeChar"/>
    <w:uiPriority w:val="99"/>
    <w:unhideWhenUsed/>
    <w:rsid w:val="00BA39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39D8"/>
  </w:style>
  <w:style w:type="character" w:styleId="Hiperveza">
    <w:name w:val="Hyperlink"/>
    <w:basedOn w:val="Zadanifontodlomka"/>
    <w:uiPriority w:val="99"/>
    <w:unhideWhenUsed/>
    <w:rsid w:val="00BA39D8"/>
    <w:rPr>
      <w:color w:val="0000FF" w:themeColor="hyperlink"/>
      <w:u w:val="single"/>
    </w:rPr>
  </w:style>
  <w:style w:type="paragraph" w:styleId="Tekstbalonia">
    <w:name w:val="Balloon Text"/>
    <w:basedOn w:val="Normal"/>
    <w:link w:val="TekstbaloniaChar"/>
    <w:uiPriority w:val="99"/>
    <w:semiHidden/>
    <w:unhideWhenUsed/>
    <w:rsid w:val="00BA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1008</Words>
  <Characters>5746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Glavičić</dc:creator>
  <cp:lastModifiedBy>Klara Švraka</cp:lastModifiedBy>
  <cp:revision>17</cp:revision>
  <dcterms:created xsi:type="dcterms:W3CDTF">2019-10-30T08:58:00Z</dcterms:created>
  <dcterms:modified xsi:type="dcterms:W3CDTF">2019-11-11T12:04:00Z</dcterms:modified>
</cp:coreProperties>
</file>