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KLASA: 112-0</w:t>
      </w:r>
      <w:r w:rsidR="009A0D43" w:rsidRPr="005D203B">
        <w:rPr>
          <w:rFonts w:ascii="Arial" w:hAnsi="Arial" w:cs="Arial"/>
        </w:rPr>
        <w:t>3</w:t>
      </w:r>
      <w:r w:rsidRPr="005D203B">
        <w:rPr>
          <w:rFonts w:ascii="Arial" w:hAnsi="Arial" w:cs="Arial"/>
        </w:rPr>
        <w:t>/</w:t>
      </w:r>
      <w:r w:rsidR="006F546E">
        <w:rPr>
          <w:rFonts w:ascii="Arial" w:hAnsi="Arial" w:cs="Arial"/>
        </w:rPr>
        <w:t>2</w:t>
      </w:r>
      <w:r w:rsidR="00E92A77">
        <w:rPr>
          <w:rFonts w:ascii="Arial" w:hAnsi="Arial" w:cs="Arial"/>
        </w:rPr>
        <w:t>1</w:t>
      </w:r>
      <w:r w:rsidRPr="005D203B">
        <w:rPr>
          <w:rFonts w:ascii="Arial" w:hAnsi="Arial" w:cs="Arial"/>
        </w:rPr>
        <w:t>-01/</w:t>
      </w:r>
      <w:r w:rsidR="00E92A77">
        <w:rPr>
          <w:rFonts w:ascii="Arial" w:hAnsi="Arial" w:cs="Arial"/>
        </w:rPr>
        <w:t>0</w:t>
      </w:r>
      <w:r w:rsidR="009F734F">
        <w:rPr>
          <w:rFonts w:ascii="Arial" w:hAnsi="Arial" w:cs="Arial"/>
        </w:rPr>
        <w:t>2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-01-</w:t>
      </w:r>
      <w:r w:rsidR="006F546E">
        <w:rPr>
          <w:rFonts w:ascii="Arial" w:hAnsi="Arial" w:cs="Arial"/>
        </w:rPr>
        <w:t>2</w:t>
      </w:r>
      <w:r w:rsidR="00E92A77">
        <w:rPr>
          <w:rFonts w:ascii="Arial" w:hAnsi="Arial" w:cs="Arial"/>
        </w:rPr>
        <w:t>1</w:t>
      </w:r>
      <w:r w:rsidR="009A0D43" w:rsidRPr="005D203B">
        <w:rPr>
          <w:rFonts w:ascii="Arial" w:hAnsi="Arial" w:cs="Arial"/>
        </w:rPr>
        <w:t>-</w:t>
      </w:r>
      <w:r w:rsidR="00E92A77">
        <w:rPr>
          <w:rFonts w:ascii="Arial" w:hAnsi="Arial" w:cs="Arial"/>
        </w:rPr>
        <w:t>3</w:t>
      </w:r>
    </w:p>
    <w:p w:rsidR="00CC10E2" w:rsidRPr="005D203B" w:rsidRDefault="000E52AA" w:rsidP="00CC10E2">
      <w:pPr>
        <w:pStyle w:val="Bezproreda"/>
        <w:rPr>
          <w:rFonts w:ascii="Arial" w:hAnsi="Arial" w:cs="Arial"/>
        </w:rPr>
      </w:pPr>
      <w:proofErr w:type="spellStart"/>
      <w:r w:rsidRPr="005D203B">
        <w:rPr>
          <w:rFonts w:ascii="Arial" w:hAnsi="Arial" w:cs="Arial"/>
        </w:rPr>
        <w:t>Nedešćina</w:t>
      </w:r>
      <w:proofErr w:type="spellEnd"/>
      <w:r w:rsidRPr="005D203B">
        <w:rPr>
          <w:rFonts w:ascii="Arial" w:hAnsi="Arial" w:cs="Arial"/>
        </w:rPr>
        <w:t xml:space="preserve">, </w:t>
      </w:r>
      <w:r w:rsidR="00E92A77">
        <w:rPr>
          <w:rFonts w:ascii="Arial" w:hAnsi="Arial" w:cs="Arial"/>
        </w:rPr>
        <w:t>4</w:t>
      </w:r>
      <w:r w:rsidR="00632011">
        <w:rPr>
          <w:rFonts w:ascii="Arial" w:hAnsi="Arial" w:cs="Arial"/>
        </w:rPr>
        <w:t>.</w:t>
      </w:r>
      <w:r w:rsidR="00E92A77">
        <w:rPr>
          <w:rFonts w:ascii="Arial" w:hAnsi="Arial" w:cs="Arial"/>
        </w:rPr>
        <w:t>2</w:t>
      </w:r>
      <w:r w:rsidR="006F546E">
        <w:rPr>
          <w:rFonts w:ascii="Arial" w:hAnsi="Arial" w:cs="Arial"/>
        </w:rPr>
        <w:t>.202</w:t>
      </w:r>
      <w:r w:rsidR="00E92A77">
        <w:rPr>
          <w:rFonts w:ascii="Arial" w:hAnsi="Arial" w:cs="Arial"/>
        </w:rPr>
        <w:t>1</w:t>
      </w:r>
      <w:r w:rsidR="00CC10E2" w:rsidRPr="005D203B">
        <w:rPr>
          <w:rFonts w:ascii="Arial" w:hAnsi="Arial" w:cs="Arial"/>
        </w:rPr>
        <w:t>.</w:t>
      </w:r>
      <w:r w:rsidR="00811F22">
        <w:rPr>
          <w:rFonts w:ascii="Arial" w:hAnsi="Arial" w:cs="Arial"/>
        </w:rPr>
        <w:t>g.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 xml:space="preserve">OŠ Vitomir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Širola-Pajo</w:t>
      </w:r>
      <w:proofErr w:type="spellEnd"/>
      <w:r w:rsidR="002F67E9" w:rsidRPr="005D203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Nedešćina</w:t>
      </w:r>
      <w:proofErr w:type="spellEnd"/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Učitelj</w:t>
      </w:r>
      <w:r w:rsidR="009910DD" w:rsidRPr="005D203B">
        <w:rPr>
          <w:rFonts w:ascii="Arial" w:hAnsi="Arial" w:cs="Arial"/>
          <w:b/>
          <w:sz w:val="22"/>
          <w:szCs w:val="22"/>
        </w:rPr>
        <w:t>/</w:t>
      </w:r>
      <w:proofErr w:type="spellStart"/>
      <w:r w:rsidR="009910DD"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9F734F">
        <w:rPr>
          <w:rFonts w:ascii="Arial" w:hAnsi="Arial" w:cs="Arial"/>
          <w:b/>
          <w:sz w:val="22"/>
          <w:szCs w:val="22"/>
        </w:rPr>
        <w:t>engleskog jezika</w:t>
      </w:r>
      <w:r w:rsidRPr="005D203B">
        <w:rPr>
          <w:rFonts w:ascii="Arial" w:hAnsi="Arial" w:cs="Arial"/>
          <w:b/>
          <w:sz w:val="22"/>
          <w:szCs w:val="22"/>
        </w:rPr>
        <w:t xml:space="preserve"> </w:t>
      </w:r>
    </w:p>
    <w:p w:rsidR="002F67E9" w:rsidRPr="005D203B" w:rsidRDefault="002F67E9" w:rsidP="002F67E9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na određeno i puno radno vrijeme, </w:t>
      </w:r>
      <w:r w:rsidR="009F734F">
        <w:rPr>
          <w:rFonts w:ascii="Arial" w:hAnsi="Arial" w:cs="Arial"/>
          <w:b/>
          <w:sz w:val="22"/>
          <w:szCs w:val="22"/>
        </w:rPr>
        <w:t>40</w:t>
      </w:r>
      <w:r w:rsidRPr="005D203B">
        <w:rPr>
          <w:rFonts w:ascii="Arial" w:hAnsi="Arial" w:cs="Arial"/>
          <w:b/>
          <w:sz w:val="22"/>
          <w:szCs w:val="22"/>
        </w:rPr>
        <w:t xml:space="preserve"> sati ukupnog tjednog radnog vremena – 1 izvršitelj/</w:t>
      </w:r>
      <w:proofErr w:type="spellStart"/>
      <w:r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="00F75443">
        <w:rPr>
          <w:rFonts w:ascii="Arial" w:hAnsi="Arial" w:cs="Arial"/>
          <w:b/>
          <w:sz w:val="22"/>
          <w:szCs w:val="22"/>
        </w:rPr>
        <w:t xml:space="preserve">, </w:t>
      </w:r>
      <w:r w:rsidR="00F75443">
        <w:rPr>
          <w:rFonts w:ascii="Arial" w:hAnsi="Arial" w:cs="Arial"/>
          <w:b/>
          <w:sz w:val="22"/>
          <w:szCs w:val="22"/>
        </w:rPr>
        <w:t>zamjena za bolovanje do povratka zaposlenika/</w:t>
      </w:r>
      <w:proofErr w:type="spellStart"/>
      <w:r w:rsidR="00F75443">
        <w:rPr>
          <w:rFonts w:ascii="Arial" w:hAnsi="Arial" w:cs="Arial"/>
          <w:b/>
          <w:sz w:val="22"/>
          <w:szCs w:val="22"/>
        </w:rPr>
        <w:t>ce</w:t>
      </w:r>
      <w:proofErr w:type="spellEnd"/>
      <w:r w:rsidR="00F75443">
        <w:rPr>
          <w:rFonts w:ascii="Arial" w:hAnsi="Arial" w:cs="Arial"/>
          <w:b/>
          <w:sz w:val="22"/>
          <w:szCs w:val="22"/>
        </w:rPr>
        <w:t xml:space="preserve">  na rad</w:t>
      </w:r>
      <w:bookmarkStart w:id="0" w:name="_GoBack"/>
      <w:bookmarkEnd w:id="0"/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</w:t>
      </w:r>
      <w:r w:rsidR="00632011">
        <w:rPr>
          <w:rFonts w:ascii="Arial" w:hAnsi="Arial" w:cs="Arial"/>
        </w:rPr>
        <w:t xml:space="preserve"> i 75/20</w:t>
      </w:r>
      <w:r w:rsidRPr="005D203B">
        <w:rPr>
          <w:rFonts w:ascii="Arial" w:hAnsi="Arial" w:cs="Arial"/>
        </w:rPr>
        <w:t>)</w:t>
      </w:r>
      <w:r w:rsidR="00C25A89" w:rsidRPr="005D203B">
        <w:rPr>
          <w:rFonts w:ascii="Arial" w:hAnsi="Arial" w:cs="Arial"/>
        </w:rPr>
        <w:t>.</w:t>
      </w:r>
    </w:p>
    <w:p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Isprave se prilažu u neovjerenoj preslici.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Ako kandidati na Natječaj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lastRenderedPageBreak/>
        <w:t>Slijedom navedenog:</w:t>
      </w:r>
    </w:p>
    <w:p w:rsidR="005D203B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-kandidat/</w:t>
      </w:r>
      <w:proofErr w:type="spellStart"/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kinja</w:t>
      </w:r>
      <w:proofErr w:type="spellEnd"/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koji se poziva na pravo prednosti pri zapošljavanju u skladu s odredbama Zakona o hrvatskim braniteljima iz Domovinskog rata i članovima njihove obitelji (NN 121/17</w:t>
      </w:r>
      <w:r w:rsidR="005E10AE">
        <w:rPr>
          <w:rFonts w:ascii="Arial" w:hAnsi="Arial" w:cs="Arial"/>
          <w:color w:val="000000"/>
          <w:sz w:val="22"/>
          <w:szCs w:val="22"/>
          <w:shd w:val="clear" w:color="auto" w:fill="FFFFFF"/>
        </w:rPr>
        <w:t>., 98/19.</w:t>
      </w:r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)  dužni su uz prijavu na natječaj dostaviti dokaze iz čl. 103  st.1 Zakona koji su navedeni na internetskoj stranici Ministarstva hrvatskih branitelja.</w:t>
      </w:r>
    </w:p>
    <w:p w:rsidR="002F67E9" w:rsidRPr="005D203B" w:rsidRDefault="002F67E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br/>
      </w:r>
      <w:r w:rsidRPr="005D203B">
        <w:rPr>
          <w:rFonts w:ascii="Arial" w:hAnsi="Arial" w:cs="Arial"/>
          <w:bCs/>
          <w:iCs/>
          <w:sz w:val="22"/>
          <w:szCs w:val="22"/>
        </w:rPr>
        <w:t>Poveznica:</w:t>
      </w:r>
    </w:p>
    <w:p w:rsidR="002F67E9" w:rsidRPr="005D203B" w:rsidRDefault="00F75443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hyperlink r:id="rId5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https://uprava.gov.hr/o-ministarstvu/ustrojstvo/uprava-za-sluzbenicke-odnose/zaposljavanje/prednost-pri-zaposljavanju/738</w:t>
        </w:r>
      </w:hyperlink>
    </w:p>
    <w:p w:rsidR="002F67E9" w:rsidRPr="005D203B" w:rsidRDefault="00F75443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hyperlink r:id="rId6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https://branitelji.gov.hr/zaposljavanje-843/843</w:t>
        </w:r>
      </w:hyperlink>
    </w:p>
    <w:p w:rsidR="002F67E9" w:rsidRPr="005D203B" w:rsidRDefault="00F75443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  <w:hyperlink r:id="rId7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- kandidati koji se pozivaju na pravo prednosti sukladno odredbi čl. 9 Zakona o profesionalnoj rehabilitaciji i zapošljavanju osoba s invaliditetom (NN 157/13, 152/14, 39/18</w:t>
      </w:r>
      <w:r w:rsidR="00B33E46">
        <w:rPr>
          <w:rFonts w:ascii="Arial" w:hAnsi="Arial" w:cs="Arial"/>
          <w:color w:val="000000"/>
          <w:sz w:val="22"/>
          <w:szCs w:val="22"/>
        </w:rPr>
        <w:t>, 32/20</w:t>
      </w:r>
      <w:r w:rsidRPr="005D203B">
        <w:rPr>
          <w:rFonts w:ascii="Arial" w:hAnsi="Arial" w:cs="Arial"/>
          <w:color w:val="000000"/>
          <w:sz w:val="22"/>
          <w:szCs w:val="22"/>
        </w:rPr>
        <w:t>) dužni su uz prijavu na natječaj, pored dokaza o ispunjavanju traženih uvjeta, dostaviti i dokaz o invaliditetu sukladno stavku 3</w:t>
      </w:r>
      <w:r w:rsidR="005E10AE">
        <w:rPr>
          <w:rFonts w:ascii="Arial" w:hAnsi="Arial" w:cs="Arial"/>
          <w:color w:val="000000"/>
          <w:sz w:val="22"/>
          <w:szCs w:val="22"/>
        </w:rPr>
        <w:t>.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navedenog članka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- kandidati koji se pozivaju na pravo prednosti sukladno odredbi čl. 48 f</w:t>
      </w:r>
      <w:r w:rsidR="005E10A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Zakona o zaštiti vojnih i civilnih invalida rata (NN 33/92, 57/92, 77/92, 27/93, 58/93, 02/94, 76/94, 108/95, 108/96, 82/01, 103/03, 148/13</w:t>
      </w:r>
      <w:r w:rsidR="005E10AE">
        <w:rPr>
          <w:rFonts w:ascii="Arial" w:hAnsi="Arial" w:cs="Arial"/>
          <w:color w:val="000000"/>
          <w:sz w:val="22"/>
          <w:szCs w:val="22"/>
        </w:rPr>
        <w:t>, 98/19</w:t>
      </w:r>
      <w:r w:rsidRPr="005D203B">
        <w:rPr>
          <w:rFonts w:ascii="Arial" w:hAnsi="Arial" w:cs="Arial"/>
          <w:color w:val="000000"/>
          <w:sz w:val="22"/>
          <w:szCs w:val="22"/>
        </w:rPr>
        <w:t>) dužni su uz prijavu na natječaj, pored dokaza o ispunjavanju traženih uvjeta, dostaviti i rješenje, odnosno potvrdu iz koje je vidljivo spomenuto pravo.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Pajo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</w:t>
      </w:r>
      <w:proofErr w:type="spellStart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kinja</w:t>
      </w:r>
      <w:proofErr w:type="spellEnd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E92A7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4.2.2021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E92A7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12.2.2021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Širola-Pajo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 koji ne pristupi vrednovanju smatra se da je odustao od prijave na natječaj i više se ne smatra kandidatom u natječajnom postupku.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 xml:space="preserve">Povjerenstvo utvrđuje listu kandidata prijavljenih na natječaj koji ispunjavaju formalne uvjete iz natječaja, a čije su prijave pravodobne, potpune i vlastoručno potpisane te kandidate s te liste </w:t>
      </w: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upućuje u postupak vrednovanja radi utvrđivanja znanja, sposobnosti, motivacije i vještina te rezultata u dosadašnjem radu.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Širola-Pajo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8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:rsidR="00C25A8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80713"/>
    <w:rsid w:val="000C1D94"/>
    <w:rsid w:val="000E52AA"/>
    <w:rsid w:val="00170AE9"/>
    <w:rsid w:val="001A2EC2"/>
    <w:rsid w:val="002A4DD9"/>
    <w:rsid w:val="002F67E9"/>
    <w:rsid w:val="0038616C"/>
    <w:rsid w:val="003B1DDE"/>
    <w:rsid w:val="00431720"/>
    <w:rsid w:val="00492756"/>
    <w:rsid w:val="004A3717"/>
    <w:rsid w:val="004C1ED0"/>
    <w:rsid w:val="00512236"/>
    <w:rsid w:val="005D203B"/>
    <w:rsid w:val="005E10AE"/>
    <w:rsid w:val="005F3A50"/>
    <w:rsid w:val="00632011"/>
    <w:rsid w:val="006F546E"/>
    <w:rsid w:val="00775B1B"/>
    <w:rsid w:val="00811F22"/>
    <w:rsid w:val="00845CB3"/>
    <w:rsid w:val="00951C54"/>
    <w:rsid w:val="009910DD"/>
    <w:rsid w:val="009A0D43"/>
    <w:rsid w:val="009A5E28"/>
    <w:rsid w:val="009F734F"/>
    <w:rsid w:val="00AB1124"/>
    <w:rsid w:val="00AD14D5"/>
    <w:rsid w:val="00B33E46"/>
    <w:rsid w:val="00C25A89"/>
    <w:rsid w:val="00CC10E2"/>
    <w:rsid w:val="00E12957"/>
    <w:rsid w:val="00E92A77"/>
    <w:rsid w:val="00EA5BA4"/>
    <w:rsid w:val="00F311F8"/>
    <w:rsid w:val="00F3440D"/>
    <w:rsid w:val="00F73791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0736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spajo-nedesci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uprava.gov.hr/o-ministarstvu/ustrojstvo/uprava-za-sluzbenicke-odnose/zaposljavanje/prednost-pri-zaposljavanju/7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Klara Švraka</cp:lastModifiedBy>
  <cp:revision>16</cp:revision>
  <cp:lastPrinted>2021-01-27T08:50:00Z</cp:lastPrinted>
  <dcterms:created xsi:type="dcterms:W3CDTF">2020-10-15T10:00:00Z</dcterms:created>
  <dcterms:modified xsi:type="dcterms:W3CDTF">2021-01-27T08:50:00Z</dcterms:modified>
</cp:coreProperties>
</file>